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08"/>
        <w:tblW w:w="9839" w:type="dxa"/>
        <w:tblBorders>
          <w:top w:val="single" w:sz="4" w:space="0" w:color="008B99"/>
          <w:left w:val="single" w:sz="4" w:space="0" w:color="008B99"/>
          <w:bottom w:val="single" w:sz="4" w:space="0" w:color="008B99"/>
          <w:right w:val="single" w:sz="4" w:space="0" w:color="008B99"/>
          <w:insideH w:val="single" w:sz="4" w:space="0" w:color="008B99"/>
          <w:insideV w:val="single" w:sz="4" w:space="0" w:color="008B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6064"/>
      </w:tblGrid>
      <w:tr w:rsidR="007202FD" w:rsidRPr="00A725E8" w14:paraId="491EF7D5" w14:textId="77777777" w:rsidTr="007202FD">
        <w:trPr>
          <w:trHeight w:val="500"/>
        </w:trPr>
        <w:tc>
          <w:tcPr>
            <w:tcW w:w="9839" w:type="dxa"/>
            <w:gridSpan w:val="2"/>
          </w:tcPr>
          <w:p w14:paraId="70069F6C" w14:textId="1083D0C2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90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color w:val="2F3344"/>
                <w:spacing w:val="-3"/>
                <w:w w:val="9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90"/>
                <w:sz w:val="24"/>
                <w:szCs w:val="24"/>
              </w:rPr>
              <w:t>Name:</w:t>
            </w:r>
            <w:r w:rsidRPr="00A725E8">
              <w:rPr>
                <w:rFonts w:ascii="Calibri" w:hAnsi="Calibri" w:cs="Calibri"/>
                <w:color w:val="2F3344"/>
                <w:spacing w:val="-3"/>
                <w:w w:val="90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w w:val="90"/>
                <w:sz w:val="24"/>
                <w:szCs w:val="24"/>
              </w:rPr>
              <w:t>CHIP Nutritious Food Access</w:t>
            </w:r>
            <w:r w:rsidRPr="00A725E8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Workgroup</w:t>
            </w:r>
          </w:p>
        </w:tc>
      </w:tr>
      <w:tr w:rsidR="007202FD" w:rsidRPr="00A725E8" w14:paraId="2D7E3ED0" w14:textId="77777777" w:rsidTr="00A725E8">
        <w:trPr>
          <w:trHeight w:val="466"/>
        </w:trPr>
        <w:tc>
          <w:tcPr>
            <w:tcW w:w="9839" w:type="dxa"/>
            <w:gridSpan w:val="2"/>
          </w:tcPr>
          <w:p w14:paraId="44167B1F" w14:textId="787A8483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Charter</w:t>
            </w:r>
            <w:r w:rsidRPr="00A725E8">
              <w:rPr>
                <w:rFonts w:ascii="Calibri" w:hAnsi="Calibri" w:cs="Calibri"/>
                <w:color w:val="2F3344"/>
                <w:spacing w:val="-1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Version/Date:</w:t>
            </w:r>
            <w:r w:rsidRPr="00A725E8">
              <w:rPr>
                <w:rFonts w:ascii="Calibri" w:hAnsi="Calibri" w:cs="Calibri"/>
                <w:color w:val="2F3344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w w:val="85"/>
                <w:sz w:val="24"/>
                <w:szCs w:val="24"/>
              </w:rPr>
              <w:t>1.0/</w:t>
            </w:r>
            <w:r w:rsidR="00A725E8" w:rsidRPr="00A725E8">
              <w:rPr>
                <w:rFonts w:ascii="Calibri" w:hAnsi="Calibri" w:cs="Calibri"/>
                <w:w w:val="85"/>
                <w:sz w:val="24"/>
                <w:szCs w:val="24"/>
              </w:rPr>
              <w:t>June 19, 2025</w:t>
            </w:r>
          </w:p>
        </w:tc>
      </w:tr>
      <w:tr w:rsidR="007202FD" w:rsidRPr="00A725E8" w14:paraId="2CAC2EE8" w14:textId="77777777" w:rsidTr="007202FD">
        <w:trPr>
          <w:trHeight w:val="500"/>
        </w:trPr>
        <w:tc>
          <w:tcPr>
            <w:tcW w:w="9839" w:type="dxa"/>
            <w:gridSpan w:val="2"/>
          </w:tcPr>
          <w:p w14:paraId="5F3C7047" w14:textId="72720E6B" w:rsidR="007202FD" w:rsidRPr="00A725E8" w:rsidRDefault="007202FD" w:rsidP="00A725E8">
            <w:pPr>
              <w:pStyle w:val="TableParagraph"/>
              <w:spacing w:before="116"/>
              <w:ind w:left="179"/>
              <w:rPr>
                <w:rFonts w:ascii="Calibri" w:hAnsi="Calibri" w:cs="Calibri"/>
                <w:i/>
                <w:iCs/>
                <w:w w:val="90"/>
              </w:rPr>
            </w:pPr>
            <w:r w:rsidRPr="00A725E8">
              <w:rPr>
                <w:rFonts w:ascii="Calibri" w:hAnsi="Calibri" w:cs="Calibri"/>
                <w:color w:val="2F3344"/>
                <w:w w:val="90"/>
                <w:sz w:val="24"/>
                <w:szCs w:val="24"/>
              </w:rPr>
              <w:t>Subject:</w:t>
            </w:r>
            <w:r w:rsidRPr="00A725E8">
              <w:rPr>
                <w:rFonts w:ascii="Calibri" w:hAnsi="Calibri" w:cs="Calibri"/>
                <w:color w:val="2F3344"/>
                <w:spacing w:val="-10"/>
                <w:w w:val="90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i/>
                <w:iCs/>
                <w:w w:val="90"/>
              </w:rPr>
              <w:t>Our CHIP goal - Increasing Access to and Consumption of Nutritious Foods Year-Round</w:t>
            </w:r>
          </w:p>
        </w:tc>
      </w:tr>
      <w:tr w:rsidR="007202FD" w:rsidRPr="00A725E8" w14:paraId="0F400337" w14:textId="77777777" w:rsidTr="00A725E8">
        <w:trPr>
          <w:trHeight w:val="1789"/>
        </w:trPr>
        <w:tc>
          <w:tcPr>
            <w:tcW w:w="9839" w:type="dxa"/>
            <w:gridSpan w:val="2"/>
          </w:tcPr>
          <w:p w14:paraId="64904F53" w14:textId="114F75DD" w:rsidR="007202FD" w:rsidRPr="00A725E8" w:rsidRDefault="007202FD" w:rsidP="007202FD">
            <w:pPr>
              <w:pStyle w:val="TableParagraph"/>
              <w:spacing w:before="116" w:line="259" w:lineRule="auto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6"/>
                <w:sz w:val="24"/>
                <w:szCs w:val="24"/>
              </w:rPr>
              <w:t>Problem/Opportunity</w:t>
            </w:r>
            <w:r w:rsidRPr="00A725E8">
              <w:rPr>
                <w:rFonts w:ascii="Calibri" w:hAnsi="Calibri" w:cs="Calibri"/>
                <w:color w:val="2F3344"/>
                <w:spacing w:val="-15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6"/>
                <w:sz w:val="24"/>
                <w:szCs w:val="24"/>
              </w:rPr>
              <w:t>Statement:</w:t>
            </w:r>
            <w:r w:rsidRPr="00A725E8">
              <w:rPr>
                <w:rFonts w:ascii="Calibri" w:hAnsi="Calibri" w:cs="Calibri"/>
                <w:color w:val="2F3344"/>
                <w:spacing w:val="-15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spacing w:val="-6"/>
                <w:sz w:val="24"/>
                <w:szCs w:val="24"/>
              </w:rPr>
              <w:t>We are committed to ensuring that all Sierra County residents have access to nutritious foods year-round. By supporting local food systems and improving food security, we aim to provide sustainable, nutritious food options that are fresh when seasonably possible. Through clear communication, coordination of resources, and skill-building, we empower our community to continue the tradition of self-reliance, strengthening our bonds and ensuring we all thrive together.</w:t>
            </w:r>
          </w:p>
        </w:tc>
      </w:tr>
      <w:tr w:rsidR="007202FD" w:rsidRPr="00A725E8" w14:paraId="05300B3C" w14:textId="77777777" w:rsidTr="007202FD">
        <w:trPr>
          <w:trHeight w:val="495"/>
        </w:trPr>
        <w:tc>
          <w:tcPr>
            <w:tcW w:w="9839" w:type="dxa"/>
            <w:gridSpan w:val="2"/>
          </w:tcPr>
          <w:p w14:paraId="25C80337" w14:textId="3F03A8BA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Chairperson</w:t>
            </w:r>
            <w:r w:rsid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/Workgroup Lead</w:t>
            </w:r>
            <w:r w:rsidRPr="00A725E8">
              <w:rPr>
                <w:rFonts w:ascii="Calibri" w:hAnsi="Calibri" w:cs="Calibri"/>
                <w:color w:val="2F3344"/>
                <w:w w:val="85"/>
                <w:sz w:val="24"/>
                <w:szCs w:val="24"/>
              </w:rPr>
              <w:t>:</w:t>
            </w:r>
            <w:r w:rsidRPr="00A725E8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 xml:space="preserve"> </w:t>
            </w:r>
            <w:r w:rsidR="002620AB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 xml:space="preserve">Carol </w:t>
            </w:r>
            <w:proofErr w:type="spellStart"/>
            <w:r w:rsidR="002620AB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>Torimino</w:t>
            </w:r>
            <w:proofErr w:type="spellEnd"/>
            <w:r w:rsidR="002620AB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 xml:space="preserve"> and </w:t>
            </w:r>
            <w:r w:rsidR="00CE1A81">
              <w:rPr>
                <w:rFonts w:ascii="Calibri" w:hAnsi="Calibri" w:cs="Calibri"/>
                <w:color w:val="2F3344"/>
                <w:spacing w:val="-4"/>
                <w:sz w:val="24"/>
                <w:szCs w:val="24"/>
              </w:rPr>
              <w:t>Melanie Del Carlo</w:t>
            </w:r>
          </w:p>
        </w:tc>
      </w:tr>
      <w:tr w:rsidR="007202FD" w:rsidRPr="00A725E8" w14:paraId="6741DFB1" w14:textId="77777777" w:rsidTr="007202FD">
        <w:trPr>
          <w:trHeight w:val="510"/>
        </w:trPr>
        <w:tc>
          <w:tcPr>
            <w:tcW w:w="9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1F2B9D65" w14:textId="77777777" w:rsidR="007202FD" w:rsidRPr="00A725E8" w:rsidRDefault="007202FD" w:rsidP="007202FD">
            <w:pPr>
              <w:pStyle w:val="TableParagraph"/>
              <w:spacing w:before="121"/>
              <w:ind w:left="184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Team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Members,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Areas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of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Expertise,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and</w:t>
            </w:r>
            <w:r w:rsidRPr="00A725E8">
              <w:rPr>
                <w:rFonts w:ascii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80"/>
                <w:sz w:val="24"/>
                <w:szCs w:val="24"/>
              </w:rPr>
              <w:t>Roles</w:t>
            </w:r>
          </w:p>
        </w:tc>
      </w:tr>
      <w:tr w:rsidR="007202FD" w:rsidRPr="00A725E8" w14:paraId="5C5760DC" w14:textId="77777777" w:rsidTr="00CF5AB4">
        <w:trPr>
          <w:trHeight w:val="505"/>
        </w:trPr>
        <w:tc>
          <w:tcPr>
            <w:tcW w:w="3775" w:type="dxa"/>
            <w:tcBorders>
              <w:top w:val="nil"/>
            </w:tcBorders>
          </w:tcPr>
          <w:p w14:paraId="652F6563" w14:textId="77777777" w:rsidR="007202FD" w:rsidRPr="00A725E8" w:rsidRDefault="007202FD" w:rsidP="007202FD">
            <w:pPr>
              <w:pStyle w:val="TableParagraph"/>
              <w:spacing w:before="121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Name,</w:t>
            </w:r>
            <w:r w:rsidRPr="00A725E8">
              <w:rPr>
                <w:rFonts w:ascii="Calibri" w:hAnsi="Calibri" w:cs="Calibri"/>
                <w:color w:val="2F3344"/>
                <w:spacing w:val="5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Organization/Affiliation</w:t>
            </w:r>
          </w:p>
        </w:tc>
        <w:tc>
          <w:tcPr>
            <w:tcW w:w="6064" w:type="dxa"/>
            <w:tcBorders>
              <w:top w:val="nil"/>
            </w:tcBorders>
          </w:tcPr>
          <w:p w14:paraId="665169DE" w14:textId="77777777" w:rsidR="007202FD" w:rsidRPr="00A725E8" w:rsidRDefault="007202FD" w:rsidP="007202FD">
            <w:pPr>
              <w:pStyle w:val="TableParagraph"/>
              <w:spacing w:before="121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Areas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of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Expertise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This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and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80"/>
                <w:sz w:val="24"/>
                <w:szCs w:val="24"/>
              </w:rPr>
              <w:t>Roles</w:t>
            </w:r>
          </w:p>
        </w:tc>
      </w:tr>
      <w:tr w:rsidR="007202FD" w:rsidRPr="00A725E8" w14:paraId="597D0486" w14:textId="77777777" w:rsidTr="00CF5AB4">
        <w:trPr>
          <w:trHeight w:val="394"/>
        </w:trPr>
        <w:tc>
          <w:tcPr>
            <w:tcW w:w="3775" w:type="dxa"/>
          </w:tcPr>
          <w:p w14:paraId="1F2BB163" w14:textId="35177228" w:rsidR="007202FD" w:rsidRPr="00A725E8" w:rsidRDefault="00455F0D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Sean Snider</w:t>
            </w:r>
          </w:p>
        </w:tc>
        <w:tc>
          <w:tcPr>
            <w:tcW w:w="6064" w:type="dxa"/>
          </w:tcPr>
          <w:p w14:paraId="6A40F828" w14:textId="7E2707F9" w:rsidR="007202FD" w:rsidRPr="00A725E8" w:rsidRDefault="00B67773" w:rsidP="007202FD">
            <w:pPr>
              <w:pStyle w:val="TableParagraph"/>
              <w:spacing w:before="147" w:line="264" w:lineRule="auto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Plumas Joint Unified School District</w:t>
            </w:r>
            <w:r w:rsidR="00CF5AB4">
              <w:rPr>
                <w:rFonts w:ascii="Calibri" w:hAnsi="Calibri" w:cs="Calibri"/>
                <w:sz w:val="24"/>
                <w:szCs w:val="24"/>
              </w:rPr>
              <w:t xml:space="preserve"> - Superin</w:t>
            </w:r>
            <w:r w:rsidR="00AA5D13">
              <w:rPr>
                <w:rFonts w:ascii="Calibri" w:hAnsi="Calibri" w:cs="Calibri"/>
                <w:sz w:val="24"/>
                <w:szCs w:val="24"/>
              </w:rPr>
              <w:t>tendent</w:t>
            </w:r>
          </w:p>
        </w:tc>
      </w:tr>
      <w:tr w:rsidR="00E90C0C" w:rsidRPr="00A725E8" w14:paraId="14E8A5B6" w14:textId="77777777" w:rsidTr="00CF5AB4">
        <w:trPr>
          <w:trHeight w:val="448"/>
        </w:trPr>
        <w:tc>
          <w:tcPr>
            <w:tcW w:w="3775" w:type="dxa"/>
          </w:tcPr>
          <w:p w14:paraId="3377B9C5" w14:textId="0ED09AA8" w:rsidR="00E90C0C" w:rsidRPr="00A725E8" w:rsidRDefault="00B67773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Randy Jones</w:t>
            </w:r>
          </w:p>
        </w:tc>
        <w:tc>
          <w:tcPr>
            <w:tcW w:w="6064" w:type="dxa"/>
          </w:tcPr>
          <w:p w14:paraId="131E8533" w14:textId="5F87736D" w:rsidR="00E90C0C" w:rsidRPr="00A725E8" w:rsidRDefault="00B67773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Plumas Joint Unified School District</w:t>
            </w:r>
            <w:r w:rsidR="00AA5D13">
              <w:rPr>
                <w:rFonts w:ascii="Calibri" w:hAnsi="Calibri" w:cs="Calibri"/>
                <w:sz w:val="24"/>
                <w:szCs w:val="24"/>
              </w:rPr>
              <w:t xml:space="preserve"> – Office of Ed.</w:t>
            </w:r>
          </w:p>
        </w:tc>
      </w:tr>
      <w:tr w:rsidR="00CF020C" w:rsidRPr="00A725E8" w14:paraId="3B8BAA25" w14:textId="77777777" w:rsidTr="00CF5AB4">
        <w:trPr>
          <w:trHeight w:val="448"/>
        </w:trPr>
        <w:tc>
          <w:tcPr>
            <w:tcW w:w="3775" w:type="dxa"/>
          </w:tcPr>
          <w:p w14:paraId="5AB4D590" w14:textId="337CD4EB" w:rsidR="00CF020C" w:rsidRDefault="00CF020C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Carol Torimino</w:t>
            </w:r>
          </w:p>
        </w:tc>
        <w:tc>
          <w:tcPr>
            <w:tcW w:w="6064" w:type="dxa"/>
          </w:tcPr>
          <w:p w14:paraId="6671EC85" w14:textId="5C698F0E" w:rsidR="00CF020C" w:rsidRDefault="00CF020C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Eastern Plumas Health Care </w:t>
            </w:r>
            <w:r w:rsidR="00CE1A81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E1A81">
              <w:rPr>
                <w:rFonts w:ascii="Calibri" w:hAnsi="Calibri" w:cs="Calibri"/>
                <w:sz w:val="24"/>
                <w:szCs w:val="24"/>
              </w:rPr>
              <w:t>Care Management</w:t>
            </w:r>
          </w:p>
        </w:tc>
      </w:tr>
      <w:tr w:rsidR="00A725E8" w:rsidRPr="00A725E8" w14:paraId="008BAFAE" w14:textId="77777777" w:rsidTr="00CF5AB4">
        <w:trPr>
          <w:trHeight w:val="448"/>
        </w:trPr>
        <w:tc>
          <w:tcPr>
            <w:tcW w:w="3775" w:type="dxa"/>
          </w:tcPr>
          <w:p w14:paraId="51BCEC6C" w14:textId="145546E6" w:rsidR="00A725E8" w:rsidRPr="00A725E8" w:rsidRDefault="00B67773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Barbara Daughtrey</w:t>
            </w:r>
          </w:p>
        </w:tc>
        <w:tc>
          <w:tcPr>
            <w:tcW w:w="6064" w:type="dxa"/>
          </w:tcPr>
          <w:p w14:paraId="57C6CBF7" w14:textId="6DC2D4E2" w:rsidR="00A725E8" w:rsidRPr="00A725E8" w:rsidRDefault="00B67773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Behavioral Health</w:t>
            </w:r>
            <w:r w:rsidR="00641C63">
              <w:rPr>
                <w:rFonts w:ascii="Calibri" w:hAnsi="Calibri" w:cs="Calibri"/>
                <w:sz w:val="24"/>
                <w:szCs w:val="24"/>
              </w:rPr>
              <w:t xml:space="preserve"> – Peer Mentor</w:t>
            </w:r>
          </w:p>
        </w:tc>
      </w:tr>
      <w:tr w:rsidR="007B48EC" w:rsidRPr="00A725E8" w14:paraId="778B8B6F" w14:textId="77777777" w:rsidTr="00CF5AB4">
        <w:trPr>
          <w:trHeight w:val="439"/>
        </w:trPr>
        <w:tc>
          <w:tcPr>
            <w:tcW w:w="3775" w:type="dxa"/>
          </w:tcPr>
          <w:p w14:paraId="4A74E64E" w14:textId="5715BE40" w:rsidR="007B48EC" w:rsidRDefault="007B48EC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Jamie Shiltz</w:t>
            </w:r>
          </w:p>
        </w:tc>
        <w:tc>
          <w:tcPr>
            <w:tcW w:w="6064" w:type="dxa"/>
          </w:tcPr>
          <w:p w14:paraId="01B428BD" w14:textId="757F989D" w:rsidR="007B48EC" w:rsidRDefault="007B48EC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Sierra County </w:t>
            </w:r>
            <w:r w:rsidR="008A0B09">
              <w:rPr>
                <w:rFonts w:ascii="Calibri" w:hAnsi="Calibri" w:cs="Calibri"/>
                <w:sz w:val="24"/>
                <w:szCs w:val="24"/>
              </w:rPr>
              <w:t>Social Services – Social Work Supervisor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759F3" w:rsidRPr="00A725E8" w14:paraId="494C2F1F" w14:textId="77777777" w:rsidTr="00CF5AB4">
        <w:trPr>
          <w:trHeight w:val="439"/>
        </w:trPr>
        <w:tc>
          <w:tcPr>
            <w:tcW w:w="3775" w:type="dxa"/>
          </w:tcPr>
          <w:p w14:paraId="72CAB452" w14:textId="3A92FC5A" w:rsidR="002759F3" w:rsidRDefault="0009483F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Sydni Aguirre</w:t>
            </w:r>
          </w:p>
        </w:tc>
        <w:tc>
          <w:tcPr>
            <w:tcW w:w="6064" w:type="dxa"/>
          </w:tcPr>
          <w:p w14:paraId="6574B4E2" w14:textId="155E36FB" w:rsidR="002759F3" w:rsidRDefault="0009483F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Partnership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Healthplan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Sierra County Liaison</w:t>
            </w:r>
          </w:p>
        </w:tc>
      </w:tr>
      <w:tr w:rsidR="007202FD" w:rsidRPr="00A725E8" w14:paraId="3AE56C00" w14:textId="77777777" w:rsidTr="00CF5AB4">
        <w:trPr>
          <w:trHeight w:val="439"/>
        </w:trPr>
        <w:tc>
          <w:tcPr>
            <w:tcW w:w="3775" w:type="dxa"/>
          </w:tcPr>
          <w:p w14:paraId="2C237B65" w14:textId="0030ED10" w:rsidR="007202FD" w:rsidRPr="00A725E8" w:rsidRDefault="00AA5D13" w:rsidP="007202FD">
            <w:pPr>
              <w:pStyle w:val="TableParagraph"/>
              <w:spacing w:before="147"/>
              <w:ind w:left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Melanie Del Carlo</w:t>
            </w:r>
          </w:p>
        </w:tc>
        <w:tc>
          <w:tcPr>
            <w:tcW w:w="6064" w:type="dxa"/>
          </w:tcPr>
          <w:p w14:paraId="6841AF0D" w14:textId="5763A3D2" w:rsidR="007202FD" w:rsidRPr="00A725E8" w:rsidRDefault="00AA5D13" w:rsidP="007202FD">
            <w:pPr>
              <w:pStyle w:val="TableParagraph"/>
              <w:spacing w:before="147" w:line="264" w:lineRule="auto"/>
              <w:ind w:left="180" w:right="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Sierra County Public Health Department </w:t>
            </w:r>
            <w:r w:rsidR="00FB518A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B518A">
              <w:rPr>
                <w:rFonts w:ascii="Calibri" w:hAnsi="Calibri" w:cs="Calibri"/>
                <w:sz w:val="24"/>
                <w:szCs w:val="24"/>
              </w:rPr>
              <w:t>PH Educator</w:t>
            </w:r>
          </w:p>
        </w:tc>
      </w:tr>
      <w:tr w:rsidR="007202FD" w:rsidRPr="00A725E8" w14:paraId="567C9B12" w14:textId="77777777" w:rsidTr="00CF5AB4">
        <w:trPr>
          <w:trHeight w:val="331"/>
        </w:trPr>
        <w:tc>
          <w:tcPr>
            <w:tcW w:w="3775" w:type="dxa"/>
          </w:tcPr>
          <w:p w14:paraId="0E6D1385" w14:textId="2E6DE208" w:rsidR="007202FD" w:rsidRPr="00A725E8" w:rsidRDefault="00641C63" w:rsidP="00641C63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Tina Slowan-Pomeroy</w:t>
            </w:r>
          </w:p>
        </w:tc>
        <w:tc>
          <w:tcPr>
            <w:tcW w:w="6064" w:type="dxa"/>
          </w:tcPr>
          <w:p w14:paraId="09928ECA" w14:textId="3D672450" w:rsidR="007202FD" w:rsidRPr="00A725E8" w:rsidRDefault="00CF5AB4" w:rsidP="007202FD">
            <w:pPr>
              <w:pStyle w:val="TableParagraph"/>
              <w:spacing w:before="147" w:line="264" w:lineRule="auto"/>
              <w:ind w:left="180" w:right="2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Sierra County Public Health Department</w:t>
            </w:r>
            <w:r w:rsidR="00AA5D13">
              <w:rPr>
                <w:rFonts w:ascii="Calibri" w:hAnsi="Calibri" w:cs="Calibri"/>
                <w:sz w:val="24"/>
                <w:szCs w:val="24"/>
              </w:rPr>
              <w:t xml:space="preserve"> - Epidemiologist</w:t>
            </w:r>
          </w:p>
        </w:tc>
      </w:tr>
      <w:tr w:rsidR="007202FD" w:rsidRPr="00A725E8" w14:paraId="4C128FC9" w14:textId="77777777" w:rsidTr="007202FD">
        <w:trPr>
          <w:trHeight w:val="510"/>
        </w:trPr>
        <w:tc>
          <w:tcPr>
            <w:tcW w:w="9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0555EA84" w14:textId="77777777" w:rsidR="007202FD" w:rsidRPr="00A725E8" w:rsidRDefault="007202FD" w:rsidP="007202FD">
            <w:pPr>
              <w:pStyle w:val="TableParagraph"/>
              <w:spacing w:before="121"/>
              <w:ind w:left="184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Action</w:t>
            </w:r>
            <w:r w:rsidRPr="00A725E8">
              <w:rPr>
                <w:rFonts w:ascii="Calibri" w:hAnsi="Calibri" w:cs="Calibri"/>
                <w:color w:val="FFFFFF"/>
                <w:spacing w:val="-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4"/>
                <w:w w:val="95"/>
                <w:sz w:val="24"/>
                <w:szCs w:val="24"/>
              </w:rPr>
              <w:t>Plan</w:t>
            </w:r>
          </w:p>
        </w:tc>
      </w:tr>
      <w:tr w:rsidR="007202FD" w:rsidRPr="00A725E8" w14:paraId="33C897A6" w14:textId="77777777" w:rsidTr="00A725E8">
        <w:trPr>
          <w:trHeight w:val="720"/>
        </w:trPr>
        <w:tc>
          <w:tcPr>
            <w:tcW w:w="9839" w:type="dxa"/>
            <w:gridSpan w:val="2"/>
            <w:tcBorders>
              <w:top w:val="nil"/>
            </w:tcBorders>
          </w:tcPr>
          <w:p w14:paraId="7F22F6F2" w14:textId="77777777" w:rsidR="007202FD" w:rsidRPr="00A725E8" w:rsidRDefault="007202FD" w:rsidP="007202FD">
            <w:pPr>
              <w:pStyle w:val="TableParagraph"/>
              <w:spacing w:before="121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Scope:</w:t>
            </w:r>
          </w:p>
          <w:p w14:paraId="72D48075" w14:textId="0CF1C518" w:rsidR="001C30B6" w:rsidRPr="001C30B6" w:rsidRDefault="007202FD" w:rsidP="007202F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3" w:line="264" w:lineRule="auto"/>
              <w:ind w:right="11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This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A725E8" w:rsidRPr="00A725E8">
              <w:rPr>
                <w:rFonts w:ascii="Calibri" w:hAnsi="Calibri" w:cs="Calibri"/>
                <w:sz w:val="24"/>
                <w:szCs w:val="24"/>
              </w:rPr>
              <w:t>work group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will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1C30B6">
              <w:rPr>
                <w:rFonts w:ascii="Calibri" w:hAnsi="Calibri" w:cs="Calibri"/>
                <w:spacing w:val="-7"/>
                <w:sz w:val="24"/>
                <w:szCs w:val="24"/>
              </w:rPr>
              <w:t xml:space="preserve">brainstorm strategies, develop SMARTIE objectives and indicators, create an implementation and evaluation plan, </w:t>
            </w:r>
            <w:r w:rsidR="00684116">
              <w:rPr>
                <w:rFonts w:ascii="Calibri" w:hAnsi="Calibri" w:cs="Calibri"/>
                <w:spacing w:val="-7"/>
                <w:sz w:val="24"/>
                <w:szCs w:val="24"/>
              </w:rPr>
              <w:t>and help oversee progress.</w:t>
            </w:r>
          </w:p>
          <w:p w14:paraId="7B689573" w14:textId="36662F6B" w:rsidR="007202FD" w:rsidRPr="00A725E8" w:rsidRDefault="00684116" w:rsidP="007202F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3" w:line="264" w:lineRule="auto"/>
              <w:ind w:right="11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entify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24"/>
                <w:szCs w:val="24"/>
              </w:rPr>
              <w:t xml:space="preserve">other community members and/or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organizations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 be involved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,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contact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them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gauge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their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interest,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7202FD"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invite them to future CHIP meetings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897D4B9" w14:textId="562B172E" w:rsidR="007202FD" w:rsidRPr="00A725E8" w:rsidRDefault="007202FD" w:rsidP="007202F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64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 xml:space="preserve">After </w:t>
            </w:r>
            <w:r w:rsidR="00684116">
              <w:rPr>
                <w:rFonts w:ascii="Calibri" w:hAnsi="Calibri" w:cs="Calibri"/>
                <w:sz w:val="24"/>
                <w:szCs w:val="24"/>
              </w:rPr>
              <w:t>final workplan, evaluation, and tracking details are finalized, the workgroup will present at a community-wide event, gather feedback, and celebrate progress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.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The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will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not</w:t>
            </w:r>
            <w:r w:rsidRPr="00A725E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be</w:t>
            </w:r>
            <w:r w:rsidRPr="00A725E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solely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 xml:space="preserve">responsible for the ongoing </w:t>
            </w:r>
            <w:r w:rsidR="00684116">
              <w:rPr>
                <w:rFonts w:ascii="Calibri" w:hAnsi="Calibri" w:cs="Calibri"/>
                <w:sz w:val="24"/>
                <w:szCs w:val="24"/>
              </w:rPr>
              <w:t>workplan; the CHIP advisory committee will also be involved for additional support, coordination, and communication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7202FD" w:rsidRPr="00A725E8" w14:paraId="58642E72" w14:textId="77777777" w:rsidTr="007202FD">
        <w:trPr>
          <w:trHeight w:val="1460"/>
        </w:trPr>
        <w:tc>
          <w:tcPr>
            <w:tcW w:w="9839" w:type="dxa"/>
            <w:gridSpan w:val="2"/>
          </w:tcPr>
          <w:p w14:paraId="316E77FF" w14:textId="77777777" w:rsidR="007202FD" w:rsidRPr="00A725E8" w:rsidRDefault="007202FD" w:rsidP="007202FD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lastRenderedPageBreak/>
              <w:t>Considerations:</w:t>
            </w:r>
          </w:p>
          <w:p w14:paraId="75FE506B" w14:textId="4F6FF58E" w:rsidR="007202FD" w:rsidRPr="00A725E8" w:rsidRDefault="00684116" w:rsidP="007202FD">
            <w:pPr>
              <w:pStyle w:val="TableParagraph"/>
              <w:numPr>
                <w:ilvl w:val="0"/>
                <w:numId w:val="1"/>
              </w:numPr>
              <w:tabs>
                <w:tab w:val="left" w:pos="539"/>
              </w:tabs>
              <w:spacing w:before="3" w:line="264" w:lineRule="auto"/>
              <w:ind w:right="30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amount of time and resources each workgroup member has available to volunteer for this workgroup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 xml:space="preserve">, which may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affect </w:t>
            </w:r>
            <w:r w:rsidR="007202FD" w:rsidRPr="00A725E8">
              <w:rPr>
                <w:rFonts w:ascii="Calibri" w:hAnsi="Calibri" w:cs="Calibri"/>
                <w:sz w:val="24"/>
                <w:szCs w:val="24"/>
              </w:rPr>
              <w:t>their participation.</w:t>
            </w:r>
          </w:p>
          <w:p w14:paraId="38601075" w14:textId="3EA1F817" w:rsidR="007202FD" w:rsidRPr="00A725E8" w:rsidRDefault="00684116" w:rsidP="007202FD">
            <w:pPr>
              <w:pStyle w:val="TableParagraph"/>
              <w:numPr>
                <w:ilvl w:val="0"/>
                <w:numId w:val="1"/>
              </w:numPr>
              <w:tabs>
                <w:tab w:val="left" w:pos="539"/>
              </w:tabs>
              <w:spacing w:line="264" w:lineRule="auto"/>
              <w:ind w:right="56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Others TBD</w:t>
            </w:r>
            <w:r w:rsidR="007202FD" w:rsidRPr="00A725E8">
              <w:rPr>
                <w:rFonts w:ascii="Calibri" w:hAnsi="Calibri" w:cs="Calibri"/>
                <w:spacing w:val="-2"/>
                <w:sz w:val="24"/>
                <w:szCs w:val="24"/>
              </w:rPr>
              <w:t>.</w:t>
            </w:r>
          </w:p>
        </w:tc>
      </w:tr>
    </w:tbl>
    <w:tbl>
      <w:tblPr>
        <w:tblW w:w="5291" w:type="pct"/>
        <w:tblBorders>
          <w:top w:val="single" w:sz="4" w:space="0" w:color="008B99"/>
          <w:left w:val="single" w:sz="4" w:space="0" w:color="008B99"/>
          <w:bottom w:val="single" w:sz="4" w:space="0" w:color="008B99"/>
          <w:right w:val="single" w:sz="4" w:space="0" w:color="008B99"/>
          <w:insideH w:val="single" w:sz="4" w:space="0" w:color="008B99"/>
          <w:insideV w:val="single" w:sz="4" w:space="0" w:color="008B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957"/>
        <w:gridCol w:w="3692"/>
      </w:tblGrid>
      <w:tr w:rsidR="00CA6D1B" w:rsidRPr="00A725E8" w14:paraId="0B16389F" w14:textId="77777777" w:rsidTr="00A725E8">
        <w:trPr>
          <w:trHeight w:val="1220"/>
        </w:trPr>
        <w:tc>
          <w:tcPr>
            <w:tcW w:w="9894" w:type="dxa"/>
            <w:gridSpan w:val="3"/>
          </w:tcPr>
          <w:p w14:paraId="0BF0730B" w14:textId="77777777" w:rsidR="00CA6D1B" w:rsidRPr="00A725E8" w:rsidRDefault="00CA6D1B" w:rsidP="00EC4212">
            <w:pPr>
              <w:pStyle w:val="TableParagraph"/>
              <w:spacing w:before="116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Available</w:t>
            </w:r>
            <w:r w:rsidRPr="00A725E8">
              <w:rPr>
                <w:rFonts w:ascii="Calibri" w:hAnsi="Calibri" w:cs="Calibri"/>
                <w:color w:val="2F3344"/>
                <w:spacing w:val="-1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Resources:</w:t>
            </w:r>
          </w:p>
          <w:p w14:paraId="227A275E" w14:textId="5F8B38A1" w:rsidR="00CA6D1B" w:rsidRPr="00A725E8" w:rsidRDefault="00CA6D1B" w:rsidP="00CA6D1B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3"/>
              <w:ind w:left="538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member</w:t>
            </w:r>
            <w:r w:rsidRPr="00A725E8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time</w:t>
            </w:r>
            <w:r w:rsidRPr="00A725E8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="00684116">
              <w:rPr>
                <w:rFonts w:ascii="Calibri" w:hAnsi="Calibri" w:cs="Calibri"/>
                <w:spacing w:val="-6"/>
                <w:sz w:val="24"/>
                <w:szCs w:val="24"/>
              </w:rPr>
              <w:t xml:space="preserve">attend meetings and </w:t>
            </w:r>
            <w:r w:rsidR="00684116">
              <w:rPr>
                <w:rFonts w:ascii="Calibri" w:hAnsi="Calibri" w:cs="Calibri"/>
                <w:sz w:val="24"/>
                <w:szCs w:val="24"/>
              </w:rPr>
              <w:t>complete tasks according to the action plan</w:t>
            </w:r>
          </w:p>
          <w:p w14:paraId="434507BB" w14:textId="7F0F8D62" w:rsidR="00CA6D1B" w:rsidRPr="00A725E8" w:rsidRDefault="00CA6D1B" w:rsidP="00CA6D1B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21"/>
              <w:ind w:left="538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Meeting</w:t>
            </w:r>
            <w:r w:rsidRPr="00A725E8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space</w:t>
            </w:r>
            <w:r w:rsidR="00684116">
              <w:rPr>
                <w:rFonts w:ascii="Calibri" w:hAnsi="Calibri" w:cs="Calibri"/>
                <w:spacing w:val="-10"/>
                <w:sz w:val="24"/>
                <w:szCs w:val="24"/>
              </w:rPr>
              <w:t>s and places</w:t>
            </w:r>
            <w:r w:rsidR="00DB027C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– Loyalton Social Hall</w:t>
            </w:r>
            <w:r w:rsidR="000B44EF">
              <w:rPr>
                <w:rFonts w:ascii="Calibri" w:hAnsi="Calibri" w:cs="Calibri"/>
                <w:spacing w:val="-10"/>
                <w:sz w:val="24"/>
                <w:szCs w:val="24"/>
              </w:rPr>
              <w:t>, SNCS Loyalton Office, others TBD</w:t>
            </w:r>
          </w:p>
          <w:p w14:paraId="4A466ED2" w14:textId="7F0D73C2" w:rsidR="00CA6D1B" w:rsidRPr="00A725E8" w:rsidRDefault="00684116" w:rsidP="00CA6D1B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22"/>
              <w:ind w:left="538"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Funds set aside for food to be provided at meetings and events</w:t>
            </w:r>
          </w:p>
        </w:tc>
      </w:tr>
      <w:tr w:rsidR="00CA6D1B" w:rsidRPr="00A725E8" w14:paraId="581E02A3" w14:textId="77777777" w:rsidTr="00A725E8">
        <w:trPr>
          <w:trHeight w:val="1690"/>
        </w:trPr>
        <w:tc>
          <w:tcPr>
            <w:tcW w:w="9894" w:type="dxa"/>
            <w:gridSpan w:val="3"/>
            <w:tcBorders>
              <w:bottom w:val="single" w:sz="8" w:space="0" w:color="008B99"/>
            </w:tcBorders>
          </w:tcPr>
          <w:p w14:paraId="752212FF" w14:textId="77777777" w:rsidR="00CA6D1B" w:rsidRPr="00A725E8" w:rsidRDefault="00CA6D1B" w:rsidP="00EC4212">
            <w:pPr>
              <w:pStyle w:val="TableParagraph"/>
              <w:spacing w:before="116"/>
              <w:ind w:left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80"/>
                <w:sz w:val="24"/>
                <w:szCs w:val="24"/>
              </w:rPr>
              <w:t>Key</w:t>
            </w:r>
            <w:r w:rsidRPr="00A725E8">
              <w:rPr>
                <w:rFonts w:ascii="Calibri" w:hAnsi="Calibri" w:cs="Calibri"/>
                <w:color w:val="2F3344"/>
                <w:spacing w:val="-8"/>
                <w:w w:val="9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Stakeholders:</w:t>
            </w:r>
          </w:p>
          <w:p w14:paraId="219123FA" w14:textId="385D5BBD" w:rsidR="00CA6D1B" w:rsidRPr="00A725E8" w:rsidRDefault="00684116" w:rsidP="006E5553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before="3" w:line="264" w:lineRule="auto"/>
              <w:ind w:right="35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Advisory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 xml:space="preserve"> committee: </w:t>
            </w:r>
            <w:r w:rsidR="0065405B">
              <w:rPr>
                <w:rFonts w:ascii="Calibri" w:hAnsi="Calibri" w:cs="Calibri"/>
                <w:sz w:val="24"/>
                <w:szCs w:val="24"/>
              </w:rPr>
              <w:t>We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 xml:space="preserve"> can update them about our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progress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during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meetings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establish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process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let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them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know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when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A149D7">
              <w:rPr>
                <w:rFonts w:ascii="Calibri" w:hAnsi="Calibri" w:cs="Calibri"/>
                <w:sz w:val="24"/>
                <w:szCs w:val="24"/>
              </w:rPr>
              <w:t>new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A149D7">
              <w:rPr>
                <w:rFonts w:ascii="Calibri" w:hAnsi="Calibri" w:cs="Calibri"/>
                <w:spacing w:val="-8"/>
                <w:sz w:val="24"/>
                <w:szCs w:val="24"/>
              </w:rPr>
              <w:t xml:space="preserve">community members and/or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organization</w:t>
            </w:r>
            <w:r w:rsidR="00A149D7">
              <w:rPr>
                <w:rFonts w:ascii="Calibri" w:hAnsi="Calibri" w:cs="Calibri"/>
                <w:sz w:val="24"/>
                <w:szCs w:val="24"/>
              </w:rPr>
              <w:t>s</w:t>
            </w:r>
            <w:r w:rsidR="00CA6D1B"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="00A149D7">
              <w:rPr>
                <w:rFonts w:ascii="Calibri" w:hAnsi="Calibri" w:cs="Calibri"/>
                <w:sz w:val="24"/>
                <w:szCs w:val="24"/>
              </w:rPr>
              <w:t>are</w:t>
            </w:r>
            <w:r w:rsidR="006E5553">
              <w:rPr>
                <w:rFonts w:ascii="Calibri" w:hAnsi="Calibri" w:cs="Calibri"/>
                <w:sz w:val="24"/>
                <w:szCs w:val="24"/>
              </w:rPr>
              <w:t xml:space="preserve"> added.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Existing</w:t>
            </w:r>
            <w:r w:rsidR="00CA6D1B"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partner</w:t>
            </w:r>
            <w:r w:rsidR="00CA6D1B"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organizations:</w:t>
            </w:r>
            <w:r w:rsidR="00CA6D1B"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8F69CD">
              <w:rPr>
                <w:rFonts w:ascii="Calibri" w:hAnsi="Calibri" w:cs="Calibri"/>
                <w:sz w:val="24"/>
                <w:szCs w:val="24"/>
              </w:rPr>
              <w:t>High Sierras Family Resource Center</w:t>
            </w:r>
            <w:r w:rsidR="0065405B">
              <w:rPr>
                <w:rFonts w:ascii="Calibri" w:hAnsi="Calibri" w:cs="Calibri"/>
                <w:sz w:val="24"/>
                <w:szCs w:val="24"/>
              </w:rPr>
              <w:t xml:space="preserve"> (FRC)</w:t>
            </w:r>
            <w:r w:rsidR="008F69CD">
              <w:rPr>
                <w:rFonts w:ascii="Calibri" w:hAnsi="Calibri" w:cs="Calibri"/>
                <w:sz w:val="24"/>
                <w:szCs w:val="24"/>
              </w:rPr>
              <w:t xml:space="preserve">, First5 Sierra, Partnership </w:t>
            </w:r>
            <w:proofErr w:type="spellStart"/>
            <w:r w:rsidR="008F69CD">
              <w:rPr>
                <w:rFonts w:ascii="Calibri" w:hAnsi="Calibri" w:cs="Calibri"/>
                <w:sz w:val="24"/>
                <w:szCs w:val="24"/>
              </w:rPr>
              <w:t>Healthplan</w:t>
            </w:r>
            <w:proofErr w:type="spellEnd"/>
            <w:r w:rsidR="008F69CD">
              <w:rPr>
                <w:rFonts w:ascii="Calibri" w:hAnsi="Calibri" w:cs="Calibri"/>
                <w:sz w:val="24"/>
                <w:szCs w:val="24"/>
              </w:rPr>
              <w:t>,</w:t>
            </w:r>
            <w:r w:rsidR="00D85F50">
              <w:rPr>
                <w:rFonts w:ascii="Calibri" w:hAnsi="Calibri" w:cs="Calibri"/>
                <w:sz w:val="24"/>
                <w:szCs w:val="24"/>
              </w:rPr>
              <w:t xml:space="preserve"> Eastern Plumas Health Care</w:t>
            </w:r>
            <w:r w:rsidR="0065405B">
              <w:rPr>
                <w:rFonts w:ascii="Calibri" w:hAnsi="Calibri" w:cs="Calibri"/>
                <w:sz w:val="24"/>
                <w:szCs w:val="24"/>
              </w:rPr>
              <w:t xml:space="preserve"> (EPHC)</w:t>
            </w:r>
            <w:r w:rsidR="00D85F5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8516AA">
              <w:rPr>
                <w:rFonts w:ascii="Calibri" w:hAnsi="Calibri" w:cs="Calibri"/>
                <w:sz w:val="24"/>
                <w:szCs w:val="24"/>
              </w:rPr>
              <w:t>Sierra Nevada Children’s Services</w:t>
            </w:r>
            <w:r w:rsidR="00C52A16">
              <w:rPr>
                <w:rFonts w:ascii="Calibri" w:hAnsi="Calibri" w:cs="Calibri"/>
                <w:sz w:val="24"/>
                <w:szCs w:val="24"/>
              </w:rPr>
              <w:t xml:space="preserve"> (SNCS)</w:t>
            </w:r>
            <w:r w:rsidR="008516AA">
              <w:rPr>
                <w:rFonts w:ascii="Calibri" w:hAnsi="Calibri" w:cs="Calibri"/>
                <w:sz w:val="24"/>
                <w:szCs w:val="24"/>
              </w:rPr>
              <w:t>,</w:t>
            </w:r>
            <w:r w:rsidR="008F69CD">
              <w:rPr>
                <w:rFonts w:ascii="Calibri" w:hAnsi="Calibri" w:cs="Calibri"/>
                <w:sz w:val="24"/>
                <w:szCs w:val="24"/>
              </w:rPr>
              <w:t xml:space="preserve"> Mom’s Meals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A6D1B" w:rsidRPr="00A725E8" w14:paraId="58B99EE4" w14:textId="77777777" w:rsidTr="00A725E8">
        <w:trPr>
          <w:trHeight w:val="511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125818BC" w14:textId="77777777" w:rsidR="00CA6D1B" w:rsidRPr="00A725E8" w:rsidRDefault="00CA6D1B" w:rsidP="00EC4212">
            <w:pPr>
              <w:pStyle w:val="TableParagraph"/>
              <w:spacing w:before="122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Goals</w:t>
            </w:r>
            <w:r w:rsidRPr="00A725E8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and</w:t>
            </w:r>
            <w:r w:rsidRPr="00A725E8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80"/>
                <w:sz w:val="24"/>
                <w:szCs w:val="24"/>
              </w:rPr>
              <w:t>Objectives</w:t>
            </w:r>
          </w:p>
        </w:tc>
      </w:tr>
      <w:tr w:rsidR="00CA6D1B" w:rsidRPr="00A725E8" w14:paraId="1D59CD67" w14:textId="77777777" w:rsidTr="00786AAD">
        <w:trPr>
          <w:trHeight w:val="379"/>
        </w:trPr>
        <w:tc>
          <w:tcPr>
            <w:tcW w:w="2245" w:type="dxa"/>
            <w:tcBorders>
              <w:top w:val="nil"/>
            </w:tcBorders>
          </w:tcPr>
          <w:p w14:paraId="64116C50" w14:textId="77777777" w:rsidR="00CA6D1B" w:rsidRPr="00A725E8" w:rsidRDefault="00CA6D1B" w:rsidP="00EC4212">
            <w:pPr>
              <w:pStyle w:val="TableParagraph"/>
              <w:spacing w:before="5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4"/>
                <w:w w:val="90"/>
                <w:sz w:val="24"/>
                <w:szCs w:val="24"/>
              </w:rPr>
              <w:t>Goals</w:t>
            </w:r>
          </w:p>
        </w:tc>
        <w:tc>
          <w:tcPr>
            <w:tcW w:w="3957" w:type="dxa"/>
            <w:tcBorders>
              <w:top w:val="nil"/>
            </w:tcBorders>
          </w:tcPr>
          <w:p w14:paraId="0B7530F4" w14:textId="77777777" w:rsidR="00CA6D1B" w:rsidRPr="00A725E8" w:rsidRDefault="00CA6D1B" w:rsidP="00EC4212">
            <w:pPr>
              <w:pStyle w:val="TableParagraph"/>
              <w:spacing w:before="5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Objectives</w:t>
            </w:r>
          </w:p>
        </w:tc>
        <w:tc>
          <w:tcPr>
            <w:tcW w:w="3692" w:type="dxa"/>
            <w:tcBorders>
              <w:top w:val="nil"/>
            </w:tcBorders>
          </w:tcPr>
          <w:p w14:paraId="29E3A5BB" w14:textId="77777777" w:rsidR="00CA6D1B" w:rsidRPr="00A725E8" w:rsidRDefault="00CA6D1B" w:rsidP="00EC4212">
            <w:pPr>
              <w:pStyle w:val="TableParagraph"/>
              <w:spacing w:before="5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w w:val="80"/>
                <w:sz w:val="24"/>
                <w:szCs w:val="24"/>
              </w:rPr>
              <w:t>Process</w:t>
            </w:r>
            <w:r w:rsidRPr="00A725E8">
              <w:rPr>
                <w:rFonts w:ascii="Calibri" w:hAnsi="Calibri" w:cs="Calibri"/>
                <w:color w:val="2F3344"/>
                <w:spacing w:val="-1"/>
                <w:w w:val="9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w w:val="90"/>
                <w:sz w:val="24"/>
                <w:szCs w:val="24"/>
              </w:rPr>
              <w:t>Metrics</w:t>
            </w:r>
          </w:p>
        </w:tc>
      </w:tr>
      <w:tr w:rsidR="00CA6D1B" w:rsidRPr="00A725E8" w14:paraId="7170C163" w14:textId="77777777" w:rsidTr="00786AAD">
        <w:trPr>
          <w:trHeight w:val="800"/>
        </w:trPr>
        <w:tc>
          <w:tcPr>
            <w:tcW w:w="2245" w:type="dxa"/>
            <w:vMerge w:val="restart"/>
          </w:tcPr>
          <w:p w14:paraId="1929B36D" w14:textId="0D455C22" w:rsidR="00CA6D1B" w:rsidRPr="00E90C0C" w:rsidRDefault="00E90C0C" w:rsidP="00EC4212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E90C0C">
              <w:rPr>
                <w:rFonts w:ascii="Calibri" w:hAnsi="Calibri" w:cs="Calibri"/>
                <w:sz w:val="24"/>
                <w:szCs w:val="24"/>
              </w:rPr>
              <w:t>Increasing Access to and Consumption of Nutritious Foods Year-Round</w:t>
            </w:r>
          </w:p>
        </w:tc>
        <w:tc>
          <w:tcPr>
            <w:tcW w:w="3957" w:type="dxa"/>
          </w:tcPr>
          <w:p w14:paraId="6FD50941" w14:textId="6CECE725" w:rsidR="00CA6D1B" w:rsidRPr="00A725E8" w:rsidRDefault="00CA6D1B" w:rsidP="00EC4212">
            <w:pPr>
              <w:pStyle w:val="TableParagraph"/>
              <w:spacing w:before="147"/>
              <w:ind w:left="180" w:right="10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2" w:type="dxa"/>
          </w:tcPr>
          <w:p w14:paraId="1B218ED2" w14:textId="66B5F109" w:rsidR="00CA6D1B" w:rsidRPr="00A725E8" w:rsidRDefault="00CA6D1B" w:rsidP="00EC4212">
            <w:pPr>
              <w:pStyle w:val="TableParagraph"/>
              <w:spacing w:before="3"/>
              <w:ind w:left="180" w:right="6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D1B" w:rsidRPr="00A725E8" w14:paraId="62FA90C2" w14:textId="77777777" w:rsidTr="00786AAD">
        <w:trPr>
          <w:trHeight w:val="890"/>
        </w:trPr>
        <w:tc>
          <w:tcPr>
            <w:tcW w:w="2245" w:type="dxa"/>
            <w:vMerge/>
            <w:tcBorders>
              <w:top w:val="nil"/>
            </w:tcBorders>
          </w:tcPr>
          <w:p w14:paraId="0DB7EE86" w14:textId="77777777" w:rsidR="00CA6D1B" w:rsidRPr="00A725E8" w:rsidRDefault="00CA6D1B" w:rsidP="00EC4212">
            <w:pPr>
              <w:rPr>
                <w:rFonts w:ascii="Calibri" w:hAnsi="Calibri" w:cs="Calibri"/>
              </w:rPr>
            </w:pPr>
          </w:p>
        </w:tc>
        <w:tc>
          <w:tcPr>
            <w:tcW w:w="3957" w:type="dxa"/>
          </w:tcPr>
          <w:p w14:paraId="64465262" w14:textId="73BD8FF7" w:rsidR="00CA6D1B" w:rsidRPr="00A725E8" w:rsidRDefault="00CA6D1B" w:rsidP="00EC4212">
            <w:pPr>
              <w:pStyle w:val="TableParagraph"/>
              <w:spacing w:before="147"/>
              <w:ind w:left="180" w:right="10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2" w:type="dxa"/>
          </w:tcPr>
          <w:p w14:paraId="78D37348" w14:textId="576C6077" w:rsidR="00CA6D1B" w:rsidRPr="00A725E8" w:rsidRDefault="00CA6D1B" w:rsidP="00EC4212">
            <w:pPr>
              <w:pStyle w:val="TableParagraph"/>
              <w:spacing w:before="147"/>
              <w:ind w:left="1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D1B" w:rsidRPr="00A725E8" w14:paraId="30F23BE7" w14:textId="77777777" w:rsidTr="00786AAD">
        <w:trPr>
          <w:trHeight w:val="746"/>
        </w:trPr>
        <w:tc>
          <w:tcPr>
            <w:tcW w:w="2245" w:type="dxa"/>
            <w:vMerge/>
            <w:tcBorders>
              <w:top w:val="nil"/>
            </w:tcBorders>
          </w:tcPr>
          <w:p w14:paraId="41904934" w14:textId="77777777" w:rsidR="00CA6D1B" w:rsidRPr="00A725E8" w:rsidRDefault="00CA6D1B" w:rsidP="00EC4212">
            <w:pPr>
              <w:rPr>
                <w:rFonts w:ascii="Calibri" w:hAnsi="Calibri" w:cs="Calibri"/>
              </w:rPr>
            </w:pPr>
          </w:p>
        </w:tc>
        <w:tc>
          <w:tcPr>
            <w:tcW w:w="3957" w:type="dxa"/>
          </w:tcPr>
          <w:p w14:paraId="57552ADA" w14:textId="6C0522D8" w:rsidR="00CA6D1B" w:rsidRPr="00A725E8" w:rsidRDefault="00CA6D1B" w:rsidP="00EC4212">
            <w:pPr>
              <w:pStyle w:val="TableParagraph"/>
              <w:spacing w:before="147"/>
              <w:ind w:left="180" w:right="10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2" w:type="dxa"/>
          </w:tcPr>
          <w:p w14:paraId="6E0AD74B" w14:textId="4A48F5A9" w:rsidR="00CA6D1B" w:rsidRPr="00A725E8" w:rsidRDefault="00CA6D1B" w:rsidP="00EC4212">
            <w:pPr>
              <w:pStyle w:val="TableParagraph"/>
              <w:spacing w:before="3"/>
              <w:ind w:left="1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D1B" w:rsidRPr="00A725E8" w14:paraId="4D700D91" w14:textId="77777777" w:rsidTr="00A725E8">
        <w:trPr>
          <w:trHeight w:val="5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57F0D6DF" w14:textId="77777777" w:rsidR="00CA6D1B" w:rsidRPr="00A725E8" w:rsidRDefault="00CA6D1B" w:rsidP="00EC4212">
            <w:pPr>
              <w:pStyle w:val="TableParagraph"/>
              <w:spacing w:before="121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spacing w:val="2"/>
                <w:w w:val="80"/>
                <w:sz w:val="24"/>
                <w:szCs w:val="24"/>
              </w:rPr>
              <w:t>Communications</w:t>
            </w:r>
            <w:r w:rsidRPr="00A725E8">
              <w:rPr>
                <w:rFonts w:ascii="Calibri" w:hAnsi="Calibri" w:cs="Calibri"/>
                <w:color w:val="FFFFFF"/>
                <w:spacing w:val="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4"/>
                <w:w w:val="95"/>
                <w:sz w:val="24"/>
                <w:szCs w:val="24"/>
              </w:rPr>
              <w:t>Plan</w:t>
            </w:r>
          </w:p>
        </w:tc>
      </w:tr>
      <w:tr w:rsidR="00CA6D1B" w:rsidRPr="00A725E8" w14:paraId="5604A671" w14:textId="77777777" w:rsidTr="00786AAD">
        <w:trPr>
          <w:trHeight w:val="745"/>
        </w:trPr>
        <w:tc>
          <w:tcPr>
            <w:tcW w:w="2245" w:type="dxa"/>
            <w:tcBorders>
              <w:top w:val="nil"/>
            </w:tcBorders>
          </w:tcPr>
          <w:p w14:paraId="5EC5445F" w14:textId="77777777" w:rsidR="00CA6D1B" w:rsidRPr="00A725E8" w:rsidRDefault="00CA6D1B" w:rsidP="00E90C0C">
            <w:pPr>
              <w:pStyle w:val="TableParagraph"/>
              <w:spacing w:before="60"/>
              <w:ind w:left="187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Regular</w:t>
            </w:r>
            <w:r w:rsidRPr="00A725E8">
              <w:rPr>
                <w:rFonts w:ascii="Calibri" w:hAnsi="Calibri" w:cs="Calibri"/>
                <w:color w:val="2F3344"/>
                <w:spacing w:val="-3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meeting time and location:</w:t>
            </w:r>
          </w:p>
        </w:tc>
        <w:tc>
          <w:tcPr>
            <w:tcW w:w="7649" w:type="dxa"/>
            <w:gridSpan w:val="2"/>
            <w:tcBorders>
              <w:top w:val="nil"/>
            </w:tcBorders>
          </w:tcPr>
          <w:p w14:paraId="50DCE267" w14:textId="7461FA9C" w:rsidR="00CA6D1B" w:rsidRPr="00A725E8" w:rsidRDefault="00632712" w:rsidP="00E90C0C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60"/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>2</w:t>
            </w:r>
            <w:r w:rsidRPr="00632712">
              <w:rPr>
                <w:rFonts w:ascii="Calibri" w:hAnsi="Calibri" w:cs="Calibri"/>
                <w:spacing w:val="-4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hAnsi="Calibri" w:cs="Calibri"/>
                <w:spacing w:val="-4"/>
                <w:sz w:val="24"/>
                <w:szCs w:val="24"/>
              </w:rPr>
              <w:t xml:space="preserve"> Wednesday every other month</w:t>
            </w:r>
            <w:r w:rsidR="001704B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(online calendar invite)</w:t>
            </w:r>
            <w:r w:rsidR="003A4B8F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from 12-1PM</w:t>
            </w:r>
          </w:p>
          <w:p w14:paraId="44E666DB" w14:textId="3332837B" w:rsidR="00CA6D1B" w:rsidRPr="00A725E8" w:rsidRDefault="003D21F7" w:rsidP="00E90C0C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60"/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Loyalton Social Hall</w:t>
            </w:r>
            <w:r w:rsidR="001704B6">
              <w:rPr>
                <w:rFonts w:ascii="Calibri" w:hAnsi="Calibri" w:cs="Calibri"/>
                <w:sz w:val="24"/>
                <w:szCs w:val="24"/>
              </w:rPr>
              <w:t xml:space="preserve"> (105 Beckwith St. Loyalton, CA. </w:t>
            </w:r>
            <w:r w:rsidR="005A10B5">
              <w:rPr>
                <w:rFonts w:ascii="Calibri" w:hAnsi="Calibri" w:cs="Calibri"/>
                <w:sz w:val="24"/>
                <w:szCs w:val="24"/>
              </w:rPr>
              <w:t>96118)</w:t>
            </w:r>
          </w:p>
        </w:tc>
      </w:tr>
      <w:tr w:rsidR="00CA6D1B" w:rsidRPr="00A725E8" w14:paraId="09C3474C" w14:textId="77777777" w:rsidTr="00786AAD">
        <w:trPr>
          <w:trHeight w:val="502"/>
        </w:trPr>
        <w:tc>
          <w:tcPr>
            <w:tcW w:w="2245" w:type="dxa"/>
          </w:tcPr>
          <w:p w14:paraId="0B721073" w14:textId="77777777" w:rsidR="00CA6D1B" w:rsidRPr="00A725E8" w:rsidRDefault="00CA6D1B" w:rsidP="00E90C0C">
            <w:pPr>
              <w:pStyle w:val="TableParagraph"/>
              <w:ind w:left="187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>Preferred</w:t>
            </w:r>
            <w:r w:rsidRPr="00A725E8">
              <w:rPr>
                <w:rFonts w:ascii="Calibri" w:hAnsi="Calibri" w:cs="Calibri"/>
                <w:color w:val="2F3344"/>
                <w:spacing w:val="-10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>method</w:t>
            </w:r>
            <w:r w:rsidRPr="00A725E8">
              <w:rPr>
                <w:rFonts w:ascii="Calibri" w:hAnsi="Calibri" w:cs="Calibri"/>
                <w:color w:val="2F3344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z w:val="24"/>
                <w:szCs w:val="24"/>
              </w:rPr>
              <w:t>of</w:t>
            </w:r>
            <w:r w:rsidRPr="00A725E8">
              <w:rPr>
                <w:rFonts w:ascii="Calibri" w:hAnsi="Calibri" w:cs="Calibri"/>
                <w:color w:val="2F3344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communication:</w:t>
            </w:r>
          </w:p>
        </w:tc>
        <w:tc>
          <w:tcPr>
            <w:tcW w:w="7649" w:type="dxa"/>
            <w:gridSpan w:val="2"/>
          </w:tcPr>
          <w:p w14:paraId="31EDC5A0" w14:textId="77777777" w:rsidR="00CA6D1B" w:rsidRPr="00A725E8" w:rsidRDefault="00CA6D1B" w:rsidP="00CA6D1B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47"/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Email</w:t>
            </w:r>
            <w:r w:rsidRPr="00A725E8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entire</w:t>
            </w:r>
            <w:r w:rsidRPr="00A725E8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workgroup</w:t>
            </w:r>
          </w:p>
        </w:tc>
      </w:tr>
      <w:tr w:rsidR="00CA6D1B" w:rsidRPr="00A725E8" w14:paraId="5426611B" w14:textId="77777777" w:rsidTr="00A725E8">
        <w:trPr>
          <w:trHeight w:val="5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2392DC9E" w14:textId="77777777" w:rsidR="00CA6D1B" w:rsidRPr="00A725E8" w:rsidRDefault="00CA6D1B" w:rsidP="00EC4212">
            <w:pPr>
              <w:pStyle w:val="TableParagraph"/>
              <w:spacing w:before="121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spacing w:val="-2"/>
                <w:w w:val="80"/>
                <w:sz w:val="24"/>
                <w:szCs w:val="24"/>
              </w:rPr>
              <w:t>Tracking</w:t>
            </w:r>
            <w:r w:rsidRPr="00A725E8">
              <w:rPr>
                <w:rFonts w:ascii="Calibri" w:hAnsi="Calibri" w:cs="Calibri"/>
                <w:color w:val="FFFFFF"/>
                <w:spacing w:val="-5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90"/>
                <w:sz w:val="24"/>
                <w:szCs w:val="24"/>
              </w:rPr>
              <w:t>Progress</w:t>
            </w:r>
          </w:p>
        </w:tc>
      </w:tr>
      <w:tr w:rsidR="00CA6D1B" w:rsidRPr="00A725E8" w14:paraId="36D87AB7" w14:textId="77777777" w:rsidTr="00786AAD">
        <w:trPr>
          <w:trHeight w:val="935"/>
        </w:trPr>
        <w:tc>
          <w:tcPr>
            <w:tcW w:w="2245" w:type="dxa"/>
          </w:tcPr>
          <w:p w14:paraId="6160311E" w14:textId="77777777" w:rsidR="00CA6D1B" w:rsidRPr="00A725E8" w:rsidRDefault="00CA6D1B" w:rsidP="00EC4212">
            <w:pPr>
              <w:pStyle w:val="TableParagraph"/>
              <w:spacing w:before="148"/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2F3344"/>
                <w:spacing w:val="-2"/>
                <w:sz w:val="24"/>
                <w:szCs w:val="24"/>
              </w:rPr>
              <w:t>Reporting:</w:t>
            </w:r>
          </w:p>
        </w:tc>
        <w:tc>
          <w:tcPr>
            <w:tcW w:w="7649" w:type="dxa"/>
            <w:gridSpan w:val="2"/>
          </w:tcPr>
          <w:p w14:paraId="424933D3" w14:textId="268A367E" w:rsidR="00CA6D1B" w:rsidRPr="00A725E8" w:rsidRDefault="00CA6D1B" w:rsidP="00786AAD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359" w:hanging="179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sz w:val="24"/>
                <w:szCs w:val="24"/>
              </w:rPr>
              <w:t>Discuss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items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to</w:t>
            </w:r>
            <w:r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report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each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month</w:t>
            </w:r>
            <w:r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during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z w:val="24"/>
                <w:szCs w:val="24"/>
              </w:rPr>
              <w:t>the</w:t>
            </w:r>
            <w:r w:rsidRPr="00A725E8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32308A">
              <w:rPr>
                <w:rFonts w:ascii="Calibri" w:hAnsi="Calibri" w:cs="Calibri"/>
                <w:sz w:val="24"/>
                <w:szCs w:val="24"/>
              </w:rPr>
              <w:t>workgroup</w:t>
            </w:r>
            <w:r w:rsidRPr="00A725E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spacing w:val="-2"/>
                <w:sz w:val="24"/>
                <w:szCs w:val="24"/>
              </w:rPr>
              <w:t>meeting.</w:t>
            </w:r>
          </w:p>
          <w:p w14:paraId="0D55FD06" w14:textId="2472E8FF" w:rsidR="00CA6D1B" w:rsidRPr="00A725E8" w:rsidRDefault="00B15771" w:rsidP="00786AAD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6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Workgroup lead (TBD)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emails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the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core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group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advisory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committee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and</w:t>
            </w:r>
            <w:r w:rsidR="00CA6D1B" w:rsidRPr="00A725E8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CA6D1B" w:rsidRPr="00A725E8">
              <w:rPr>
                <w:rFonts w:ascii="Calibri" w:hAnsi="Calibri" w:cs="Calibri"/>
                <w:sz w:val="24"/>
                <w:szCs w:val="24"/>
              </w:rPr>
              <w:t>announces updates at meetings.</w:t>
            </w:r>
          </w:p>
        </w:tc>
      </w:tr>
      <w:tr w:rsidR="00CA6D1B" w:rsidRPr="00A725E8" w14:paraId="5879525E" w14:textId="77777777" w:rsidTr="00A725E8">
        <w:trPr>
          <w:trHeight w:val="5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B99"/>
          </w:tcPr>
          <w:p w14:paraId="29E8866A" w14:textId="77777777" w:rsidR="00CA6D1B" w:rsidRPr="00A725E8" w:rsidRDefault="00CA6D1B" w:rsidP="00EC4212">
            <w:pPr>
              <w:pStyle w:val="TableParagraph"/>
              <w:spacing w:before="121"/>
              <w:ind w:left="185"/>
              <w:rPr>
                <w:rFonts w:ascii="Calibri" w:hAnsi="Calibri" w:cs="Calibri"/>
                <w:sz w:val="24"/>
                <w:szCs w:val="24"/>
              </w:rPr>
            </w:pPr>
            <w:r w:rsidRPr="00A725E8">
              <w:rPr>
                <w:rFonts w:ascii="Calibri" w:hAnsi="Calibri" w:cs="Calibri"/>
                <w:color w:val="FFFFFF"/>
                <w:w w:val="80"/>
                <w:sz w:val="24"/>
                <w:szCs w:val="24"/>
              </w:rPr>
              <w:t>Accountability</w:t>
            </w:r>
            <w:r w:rsidRPr="00A725E8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</w:t>
            </w:r>
            <w:r w:rsidRPr="00A725E8">
              <w:rPr>
                <w:rFonts w:ascii="Calibri" w:hAnsi="Calibri" w:cs="Calibri"/>
                <w:color w:val="FFFFFF"/>
                <w:spacing w:val="-2"/>
                <w:w w:val="85"/>
                <w:sz w:val="24"/>
                <w:szCs w:val="24"/>
              </w:rPr>
              <w:t>Mechanisms:</w:t>
            </w:r>
          </w:p>
        </w:tc>
      </w:tr>
      <w:tr w:rsidR="00CA6D1B" w:rsidRPr="00A725E8" w14:paraId="48638983" w14:textId="77777777" w:rsidTr="00CE1A81">
        <w:trPr>
          <w:trHeight w:val="360"/>
        </w:trPr>
        <w:tc>
          <w:tcPr>
            <w:tcW w:w="9894" w:type="dxa"/>
            <w:gridSpan w:val="3"/>
            <w:tcBorders>
              <w:top w:val="nil"/>
            </w:tcBorders>
          </w:tcPr>
          <w:p w14:paraId="51872356" w14:textId="5FE6A73F" w:rsidR="00CA6D1B" w:rsidRPr="00E90C0C" w:rsidRDefault="005A10B5" w:rsidP="00FB724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60" w:after="60"/>
              <w:ind w:left="360" w:hanging="17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2F3344"/>
                <w:sz w:val="24"/>
                <w:szCs w:val="24"/>
              </w:rPr>
              <w:t xml:space="preserve">Meeting </w:t>
            </w:r>
            <w:r w:rsidR="006F2022">
              <w:rPr>
                <w:rFonts w:ascii="Calibri" w:hAnsi="Calibri" w:cs="Calibri"/>
                <w:color w:val="2F3344"/>
                <w:sz w:val="24"/>
                <w:szCs w:val="24"/>
              </w:rPr>
              <w:t xml:space="preserve">Minutes (posted on the Sierra County </w:t>
            </w:r>
            <w:r w:rsidR="00FB724D">
              <w:rPr>
                <w:rFonts w:ascii="Calibri" w:hAnsi="Calibri" w:cs="Calibri"/>
                <w:color w:val="2F3344"/>
                <w:sz w:val="24"/>
                <w:szCs w:val="24"/>
              </w:rPr>
              <w:t>CHIP website)</w:t>
            </w:r>
          </w:p>
        </w:tc>
      </w:tr>
    </w:tbl>
    <w:p w14:paraId="22A274A5" w14:textId="77777777" w:rsidR="00CA6D1B" w:rsidRPr="00A725E8" w:rsidRDefault="00CA6D1B" w:rsidP="00023C09">
      <w:pPr>
        <w:rPr>
          <w:rFonts w:ascii="Calibri" w:hAnsi="Calibri" w:cs="Calibri"/>
        </w:rPr>
      </w:pPr>
    </w:p>
    <w:sectPr w:rsidR="00CA6D1B" w:rsidRPr="00A725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305B" w14:textId="77777777" w:rsidR="003058E1" w:rsidRDefault="003058E1" w:rsidP="00A725E8">
      <w:pPr>
        <w:spacing w:after="0" w:line="240" w:lineRule="auto"/>
      </w:pPr>
      <w:r>
        <w:separator/>
      </w:r>
    </w:p>
  </w:endnote>
  <w:endnote w:type="continuationSeparator" w:id="0">
    <w:p w14:paraId="15ECAA12" w14:textId="77777777" w:rsidR="003058E1" w:rsidRDefault="003058E1" w:rsidP="00A7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684C" w14:textId="77777777" w:rsidR="003058E1" w:rsidRDefault="003058E1" w:rsidP="00A725E8">
      <w:pPr>
        <w:spacing w:after="0" w:line="240" w:lineRule="auto"/>
      </w:pPr>
      <w:r>
        <w:separator/>
      </w:r>
    </w:p>
  </w:footnote>
  <w:footnote w:type="continuationSeparator" w:id="0">
    <w:p w14:paraId="4E795AB7" w14:textId="77777777" w:rsidR="003058E1" w:rsidRDefault="003058E1" w:rsidP="00A7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2F7" w14:textId="2A1FB7D9" w:rsidR="00A725E8" w:rsidRPr="00A725E8" w:rsidRDefault="00A725E8" w:rsidP="00A725E8">
    <w:pPr>
      <w:rPr>
        <w:rFonts w:ascii="Calibri" w:hAnsi="Calibri" w:cs="Calibri"/>
      </w:rPr>
    </w:pPr>
    <w:r>
      <w:rPr>
        <w:rFonts w:ascii="Calibri" w:hAnsi="Calibri" w:cs="Calibri"/>
      </w:rPr>
      <w:t xml:space="preserve">Community Health Improvement Plan (CHIP) </w:t>
    </w:r>
    <w:r w:rsidRPr="00A725E8">
      <w:rPr>
        <w:rFonts w:ascii="Calibri" w:hAnsi="Calibri" w:cs="Calibri"/>
      </w:rPr>
      <w:t>Workgroup Charter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D10"/>
    <w:multiLevelType w:val="hybridMultilevel"/>
    <w:tmpl w:val="2ED40212"/>
    <w:lvl w:ilvl="0" w:tplc="CF964A42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7B68B4A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368CF5FA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2D3220C4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4750412A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6FC8D99E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26D40960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0722F642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C85CE5D2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683655E"/>
    <w:multiLevelType w:val="hybridMultilevel"/>
    <w:tmpl w:val="01D00534"/>
    <w:lvl w:ilvl="0" w:tplc="09C0783A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4420F9E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633689CA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6FA23B8E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0484774A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F7EE12AE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E56E3F80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7D52267A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88886830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E0B3312"/>
    <w:multiLevelType w:val="hybridMultilevel"/>
    <w:tmpl w:val="E99EE29C"/>
    <w:lvl w:ilvl="0" w:tplc="16869AC8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6638F56A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9AA404E4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127A291E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C8E23788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A814BA44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5540FE98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C80ADE90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B406C78E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DC0316E"/>
    <w:multiLevelType w:val="hybridMultilevel"/>
    <w:tmpl w:val="19567628"/>
    <w:lvl w:ilvl="0" w:tplc="79484816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218AFA0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19D08B7A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35AEB42C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B0F646A8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FC46CC1E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1472A74E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091E3E44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04325F14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3EF7D53"/>
    <w:multiLevelType w:val="hybridMultilevel"/>
    <w:tmpl w:val="41A47CBC"/>
    <w:lvl w:ilvl="0" w:tplc="C8645572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AE879C2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838876DC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5C6E7352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9D46269A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66683AAC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3AE486E4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4248107A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76609C0E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C4C4633"/>
    <w:multiLevelType w:val="hybridMultilevel"/>
    <w:tmpl w:val="B540DC64"/>
    <w:lvl w:ilvl="0" w:tplc="78E67E14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6F4A778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3BB87296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71DEB424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6A3C0A38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8B3E466A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D3D4F8F8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C876E682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B9E4F3C6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4EC46905"/>
    <w:multiLevelType w:val="hybridMultilevel"/>
    <w:tmpl w:val="89AAE412"/>
    <w:lvl w:ilvl="0" w:tplc="0C546436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1463C56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13A87D2A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453A52AE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49FC99AA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A3F8FF40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E3CE0760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3D1A96C6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BD04DBEC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63A4588"/>
    <w:multiLevelType w:val="hybridMultilevel"/>
    <w:tmpl w:val="5E98574C"/>
    <w:lvl w:ilvl="0" w:tplc="830CD71E">
      <w:numFmt w:val="bullet"/>
      <w:lvlText w:val="•"/>
      <w:lvlJc w:val="left"/>
      <w:pPr>
        <w:ind w:left="359" w:hanging="180"/>
      </w:pPr>
      <w:rPr>
        <w:rFonts w:ascii="Arial" w:eastAsia="Arial" w:hAnsi="Arial" w:cs="Arial" w:hint="default"/>
        <w:b w:val="0"/>
        <w:bCs w:val="0"/>
        <w:i w:val="0"/>
        <w:iCs w:val="0"/>
        <w:color w:val="2F3344"/>
        <w:spacing w:val="0"/>
        <w:w w:val="102"/>
        <w:sz w:val="19"/>
        <w:szCs w:val="19"/>
        <w:lang w:val="en-US" w:eastAsia="en-US" w:bidi="ar-SA"/>
      </w:rPr>
    </w:lvl>
    <w:lvl w:ilvl="1" w:tplc="33687EBA">
      <w:numFmt w:val="bullet"/>
      <w:lvlText w:val="o"/>
      <w:lvlJc w:val="left"/>
      <w:pPr>
        <w:ind w:left="720" w:hanging="18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5"/>
        <w:sz w:val="14"/>
        <w:szCs w:val="14"/>
        <w:lang w:val="en-US" w:eastAsia="en-US" w:bidi="ar-SA"/>
      </w:rPr>
    </w:lvl>
    <w:lvl w:ilvl="2" w:tplc="49EC3374">
      <w:numFmt w:val="bullet"/>
      <w:lvlText w:val="•"/>
      <w:lvlJc w:val="left"/>
      <w:pPr>
        <w:ind w:left="1732" w:hanging="180"/>
      </w:pPr>
      <w:rPr>
        <w:rFonts w:hint="default"/>
        <w:lang w:val="en-US" w:eastAsia="en-US" w:bidi="ar-SA"/>
      </w:rPr>
    </w:lvl>
    <w:lvl w:ilvl="3" w:tplc="63C28134">
      <w:numFmt w:val="bullet"/>
      <w:lvlText w:val="•"/>
      <w:lvlJc w:val="left"/>
      <w:pPr>
        <w:ind w:left="2744" w:hanging="180"/>
      </w:pPr>
      <w:rPr>
        <w:rFonts w:hint="default"/>
        <w:lang w:val="en-US" w:eastAsia="en-US" w:bidi="ar-SA"/>
      </w:rPr>
    </w:lvl>
    <w:lvl w:ilvl="4" w:tplc="2D36CAC8">
      <w:numFmt w:val="bullet"/>
      <w:lvlText w:val="•"/>
      <w:lvlJc w:val="left"/>
      <w:pPr>
        <w:ind w:left="3756" w:hanging="180"/>
      </w:pPr>
      <w:rPr>
        <w:rFonts w:hint="default"/>
        <w:lang w:val="en-US" w:eastAsia="en-US" w:bidi="ar-SA"/>
      </w:rPr>
    </w:lvl>
    <w:lvl w:ilvl="5" w:tplc="D0BC770E">
      <w:numFmt w:val="bullet"/>
      <w:lvlText w:val="•"/>
      <w:lvlJc w:val="left"/>
      <w:pPr>
        <w:ind w:left="4768" w:hanging="180"/>
      </w:pPr>
      <w:rPr>
        <w:rFonts w:hint="default"/>
        <w:lang w:val="en-US" w:eastAsia="en-US" w:bidi="ar-SA"/>
      </w:rPr>
    </w:lvl>
    <w:lvl w:ilvl="6" w:tplc="C9B496F4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7" w:tplc="9F56312E">
      <w:numFmt w:val="bullet"/>
      <w:lvlText w:val="•"/>
      <w:lvlJc w:val="left"/>
      <w:pPr>
        <w:ind w:left="6792" w:hanging="180"/>
      </w:pPr>
      <w:rPr>
        <w:rFonts w:hint="default"/>
        <w:lang w:val="en-US" w:eastAsia="en-US" w:bidi="ar-SA"/>
      </w:rPr>
    </w:lvl>
    <w:lvl w:ilvl="8" w:tplc="2FC02E6A">
      <w:numFmt w:val="bullet"/>
      <w:lvlText w:val="•"/>
      <w:lvlJc w:val="left"/>
      <w:pPr>
        <w:ind w:left="7804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F922C8F"/>
    <w:multiLevelType w:val="hybridMultilevel"/>
    <w:tmpl w:val="6B6CAACE"/>
    <w:lvl w:ilvl="0" w:tplc="387417B8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BA8B792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2" w:tplc="0D200398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3" w:tplc="4C5A74B2">
      <w:numFmt w:val="bullet"/>
      <w:lvlText w:val="•"/>
      <w:lvlJc w:val="left"/>
      <w:pPr>
        <w:ind w:left="2236" w:hanging="180"/>
      </w:pPr>
      <w:rPr>
        <w:rFonts w:hint="default"/>
        <w:lang w:val="en-US" w:eastAsia="en-US" w:bidi="ar-SA"/>
      </w:rPr>
    </w:lvl>
    <w:lvl w:ilvl="4" w:tplc="5714EAA8">
      <w:numFmt w:val="bullet"/>
      <w:lvlText w:val="•"/>
      <w:lvlJc w:val="left"/>
      <w:pPr>
        <w:ind w:left="2861" w:hanging="180"/>
      </w:pPr>
      <w:rPr>
        <w:rFonts w:hint="default"/>
        <w:lang w:val="en-US" w:eastAsia="en-US" w:bidi="ar-SA"/>
      </w:rPr>
    </w:lvl>
    <w:lvl w:ilvl="5" w:tplc="C80E6D32">
      <w:numFmt w:val="bullet"/>
      <w:lvlText w:val="•"/>
      <w:lvlJc w:val="left"/>
      <w:pPr>
        <w:ind w:left="3487" w:hanging="180"/>
      </w:pPr>
      <w:rPr>
        <w:rFonts w:hint="default"/>
        <w:lang w:val="en-US" w:eastAsia="en-US" w:bidi="ar-SA"/>
      </w:rPr>
    </w:lvl>
    <w:lvl w:ilvl="6" w:tplc="7F928C5E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7" w:tplc="97CE6336">
      <w:numFmt w:val="bullet"/>
      <w:lvlText w:val="•"/>
      <w:lvlJc w:val="left"/>
      <w:pPr>
        <w:ind w:left="4737" w:hanging="180"/>
      </w:pPr>
      <w:rPr>
        <w:rFonts w:hint="default"/>
        <w:lang w:val="en-US" w:eastAsia="en-US" w:bidi="ar-SA"/>
      </w:rPr>
    </w:lvl>
    <w:lvl w:ilvl="8" w:tplc="772AEF88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641F433E"/>
    <w:multiLevelType w:val="hybridMultilevel"/>
    <w:tmpl w:val="C5503A70"/>
    <w:lvl w:ilvl="0" w:tplc="3EBAFA82">
      <w:numFmt w:val="bullet"/>
      <w:lvlText w:val="•"/>
      <w:lvlJc w:val="left"/>
      <w:pPr>
        <w:ind w:left="539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9BAA606"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2" w:tplc="DCFC7052"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3" w:tplc="80D4D174">
      <w:numFmt w:val="bullet"/>
      <w:lvlText w:val="•"/>
      <w:lvlJc w:val="left"/>
      <w:pPr>
        <w:ind w:left="3326" w:hanging="180"/>
      </w:pPr>
      <w:rPr>
        <w:rFonts w:hint="default"/>
        <w:lang w:val="en-US" w:eastAsia="en-US" w:bidi="ar-SA"/>
      </w:rPr>
    </w:lvl>
    <w:lvl w:ilvl="4" w:tplc="00B0CE8C">
      <w:numFmt w:val="bullet"/>
      <w:lvlText w:val="•"/>
      <w:lvlJc w:val="left"/>
      <w:pPr>
        <w:ind w:left="4255" w:hanging="180"/>
      </w:pPr>
      <w:rPr>
        <w:rFonts w:hint="default"/>
        <w:lang w:val="en-US" w:eastAsia="en-US" w:bidi="ar-SA"/>
      </w:rPr>
    </w:lvl>
    <w:lvl w:ilvl="5" w:tplc="4B36B916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6" w:tplc="0D78F3B2">
      <w:numFmt w:val="bullet"/>
      <w:lvlText w:val="•"/>
      <w:lvlJc w:val="left"/>
      <w:pPr>
        <w:ind w:left="6113" w:hanging="180"/>
      </w:pPr>
      <w:rPr>
        <w:rFonts w:hint="default"/>
        <w:lang w:val="en-US" w:eastAsia="en-US" w:bidi="ar-SA"/>
      </w:rPr>
    </w:lvl>
    <w:lvl w:ilvl="7" w:tplc="8DF6A3B6">
      <w:numFmt w:val="bullet"/>
      <w:lvlText w:val="•"/>
      <w:lvlJc w:val="left"/>
      <w:pPr>
        <w:ind w:left="7042" w:hanging="180"/>
      </w:pPr>
      <w:rPr>
        <w:rFonts w:hint="default"/>
        <w:lang w:val="en-US" w:eastAsia="en-US" w:bidi="ar-SA"/>
      </w:rPr>
    </w:lvl>
    <w:lvl w:ilvl="8" w:tplc="00C01CC4">
      <w:numFmt w:val="bullet"/>
      <w:lvlText w:val="•"/>
      <w:lvlJc w:val="left"/>
      <w:pPr>
        <w:ind w:left="7971" w:hanging="180"/>
      </w:pPr>
      <w:rPr>
        <w:rFonts w:hint="default"/>
        <w:lang w:val="en-US" w:eastAsia="en-US" w:bidi="ar-SA"/>
      </w:rPr>
    </w:lvl>
  </w:abstractNum>
  <w:num w:numId="1" w16cid:durableId="464588914">
    <w:abstractNumId w:val="9"/>
  </w:num>
  <w:num w:numId="2" w16cid:durableId="1698196482">
    <w:abstractNumId w:val="3"/>
  </w:num>
  <w:num w:numId="3" w16cid:durableId="780801738">
    <w:abstractNumId w:val="7"/>
  </w:num>
  <w:num w:numId="4" w16cid:durableId="1064916468">
    <w:abstractNumId w:val="2"/>
  </w:num>
  <w:num w:numId="5" w16cid:durableId="258757112">
    <w:abstractNumId w:val="8"/>
  </w:num>
  <w:num w:numId="6" w16cid:durableId="2033796451">
    <w:abstractNumId w:val="1"/>
  </w:num>
  <w:num w:numId="7" w16cid:durableId="1320962501">
    <w:abstractNumId w:val="5"/>
  </w:num>
  <w:num w:numId="8" w16cid:durableId="1021316692">
    <w:abstractNumId w:val="6"/>
  </w:num>
  <w:num w:numId="9" w16cid:durableId="91947403">
    <w:abstractNumId w:val="0"/>
  </w:num>
  <w:num w:numId="10" w16cid:durableId="1996713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FD"/>
    <w:rsid w:val="000072B2"/>
    <w:rsid w:val="00023C09"/>
    <w:rsid w:val="000342EB"/>
    <w:rsid w:val="0009483F"/>
    <w:rsid w:val="000B44EF"/>
    <w:rsid w:val="001704B6"/>
    <w:rsid w:val="001C30B6"/>
    <w:rsid w:val="002620AB"/>
    <w:rsid w:val="002759F3"/>
    <w:rsid w:val="003058E1"/>
    <w:rsid w:val="0032308A"/>
    <w:rsid w:val="003A4B8F"/>
    <w:rsid w:val="003D21F7"/>
    <w:rsid w:val="00442E64"/>
    <w:rsid w:val="00455F0D"/>
    <w:rsid w:val="004F1956"/>
    <w:rsid w:val="005A10B5"/>
    <w:rsid w:val="00616E47"/>
    <w:rsid w:val="00632712"/>
    <w:rsid w:val="00636737"/>
    <w:rsid w:val="00641C63"/>
    <w:rsid w:val="0065405B"/>
    <w:rsid w:val="00684116"/>
    <w:rsid w:val="006E5553"/>
    <w:rsid w:val="006F2022"/>
    <w:rsid w:val="007202FD"/>
    <w:rsid w:val="00785DD7"/>
    <w:rsid w:val="00786AAD"/>
    <w:rsid w:val="007B48EC"/>
    <w:rsid w:val="008516AA"/>
    <w:rsid w:val="008774C7"/>
    <w:rsid w:val="008A0B09"/>
    <w:rsid w:val="008F69CD"/>
    <w:rsid w:val="009118A4"/>
    <w:rsid w:val="009577BC"/>
    <w:rsid w:val="00A149D7"/>
    <w:rsid w:val="00A725E8"/>
    <w:rsid w:val="00AA5D13"/>
    <w:rsid w:val="00B15771"/>
    <w:rsid w:val="00B365A3"/>
    <w:rsid w:val="00B60685"/>
    <w:rsid w:val="00B67773"/>
    <w:rsid w:val="00C52A16"/>
    <w:rsid w:val="00CA6D1B"/>
    <w:rsid w:val="00CE1A81"/>
    <w:rsid w:val="00CF020C"/>
    <w:rsid w:val="00CF5AB4"/>
    <w:rsid w:val="00D1767B"/>
    <w:rsid w:val="00D85F50"/>
    <w:rsid w:val="00DB027C"/>
    <w:rsid w:val="00E90C0C"/>
    <w:rsid w:val="00E93852"/>
    <w:rsid w:val="00ED16A8"/>
    <w:rsid w:val="00FB518A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9498"/>
  <w15:chartTrackingRefBased/>
  <w15:docId w15:val="{99531B03-CA3D-490F-AD12-BB042B3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F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20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E8"/>
  </w:style>
  <w:style w:type="paragraph" w:styleId="Footer">
    <w:name w:val="footer"/>
    <w:basedOn w:val="Normal"/>
    <w:link w:val="FooterChar"/>
    <w:uiPriority w:val="99"/>
    <w:unhideWhenUsed/>
    <w:rsid w:val="00A7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38</cp:revision>
  <cp:lastPrinted>2025-07-15T15:38:00Z</cp:lastPrinted>
  <dcterms:created xsi:type="dcterms:W3CDTF">2025-07-03T18:06:00Z</dcterms:created>
  <dcterms:modified xsi:type="dcterms:W3CDTF">2025-07-15T18:05:00Z</dcterms:modified>
</cp:coreProperties>
</file>